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あきた企業連携型奨学金返還助成【登録企業等】（令和８年度採用企業）の登録にあたり、下記のすべての事項について誓約します。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県内本社企業等又は主たる勤務地を県内に定めて雇用する県外本社企業等に該当する。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②国税又は地方税等を滞納している企業等</w:t>
      </w:r>
    </w:p>
    <w:p>
      <w:pPr>
        <w:pStyle w:val="0"/>
        <w:ind w:left="219" w:leftChars="100" w:firstLine="219" w:firstLineChars="100"/>
        <w:rPr>
          <w:rFonts w:hint="eastAsia"/>
        </w:rPr>
      </w:pPr>
      <w:r>
        <w:rPr>
          <w:rFonts w:hint="eastAsia"/>
        </w:rPr>
        <w:t>③県又は国等の補助金において不正受給をした企業等</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もかかわらず加入していない企業等</w:t>
      </w:r>
    </w:p>
    <w:p>
      <w:pPr>
        <w:pStyle w:val="0"/>
        <w:ind w:left="219" w:leftChars="100" w:firstLine="219" w:firstLineChars="100"/>
        <w:rPr>
          <w:rFonts w:hint="eastAsia"/>
        </w:rPr>
      </w:pPr>
      <w:r>
        <w:rPr>
          <w:rFonts w:hint="eastAsia"/>
        </w:rPr>
        <w:t>⑤労働関係法規等の法令に違反している企業等</w:t>
      </w:r>
    </w:p>
    <w:p>
      <w:pPr>
        <w:pStyle w:val="0"/>
        <w:ind w:left="219" w:leftChars="100" w:firstLine="219" w:firstLineChars="100"/>
        <w:rPr>
          <w:rFonts w:hint="eastAsia"/>
        </w:rPr>
      </w:pPr>
      <w:r>
        <w:rPr>
          <w:rFonts w:hint="eastAsia"/>
        </w:rPr>
        <w:t>⑥企業等又は企業等の役員等が、暴力団員（暴力団員による不当な行為の防止等に関する法律</w:t>
      </w:r>
    </w:p>
    <w:p>
      <w:pPr>
        <w:pStyle w:val="0"/>
        <w:ind w:left="219" w:leftChars="100" w:firstLine="438" w:firstLineChars="200"/>
        <w:rPr>
          <w:rFonts w:hint="eastAsia"/>
        </w:rPr>
      </w:pPr>
      <w:r>
        <w:rPr>
          <w:rFonts w:hint="eastAsia"/>
        </w:rPr>
        <w:t>（平成３年法律第７７号）第２条第６号に規定する暴力団員をいう。）と関わりのある企業等</w:t>
      </w:r>
    </w:p>
    <w:p>
      <w:pPr>
        <w:pStyle w:val="0"/>
        <w:ind w:left="219" w:leftChars="100" w:firstLine="219" w:firstLineChars="100"/>
        <w:rPr>
          <w:rFonts w:hint="eastAsia"/>
        </w:rPr>
      </w:pPr>
      <w:r>
        <w:rPr>
          <w:rFonts w:hint="eastAsia"/>
        </w:rPr>
        <w:t>⑦企業等又は企業等の役員等が、破壊活動防止法（昭和２７年法律第２４０号）第４条に規定</w:t>
      </w:r>
    </w:p>
    <w:p>
      <w:pPr>
        <w:pStyle w:val="0"/>
        <w:ind w:left="219" w:leftChars="100" w:firstLine="438" w:firstLineChars="200"/>
        <w:rPr>
          <w:rFonts w:hint="eastAsia"/>
        </w:rPr>
      </w:pPr>
      <w:r>
        <w:rPr>
          <w:rFonts w:hint="eastAsia"/>
        </w:rPr>
        <w:t>する暴力主義的破壊活動を行った又は行うおそれのある団体に属している企業等</w:t>
      </w:r>
    </w:p>
    <w:p>
      <w:pPr>
        <w:pStyle w:val="0"/>
        <w:ind w:left="219" w:leftChars="100" w:firstLine="219" w:firstLineChars="100"/>
        <w:rPr>
          <w:rFonts w:hint="eastAsia"/>
        </w:rPr>
      </w:pPr>
      <w:r>
        <w:rPr>
          <w:rFonts w:hint="eastAsia"/>
        </w:rPr>
        <w:t>⑧登録申込時点で破産手続開始決定を受けている、倒産又は解散している企業等</w:t>
      </w:r>
    </w:p>
    <w:p>
      <w:pPr>
        <w:pStyle w:val="0"/>
        <w:ind w:left="219" w:leftChars="100" w:firstLine="219" w:firstLineChars="100"/>
        <w:rPr>
          <w:rFonts w:hint="eastAsia"/>
        </w:rPr>
      </w:pPr>
      <w:r>
        <w:rPr>
          <w:rFonts w:hint="eastAsia"/>
        </w:rPr>
        <w:t>⑨その他、本制度の信頼を損なうおそれのある企業等であること</w:t>
      </w:r>
    </w:p>
    <w:p>
      <w:pPr>
        <w:pStyle w:val="0"/>
        <w:ind w:left="233" w:hanging="233" w:hangingChars="100"/>
        <w:rPr>
          <w:rFonts w:hint="eastAsia"/>
        </w:rPr>
      </w:pPr>
      <w:r>
        <w:rPr>
          <w:rFonts w:hint="eastAsia"/>
        </w:rPr>
        <w:t>７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８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９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１０</w:t>
      </w:r>
      <w:bookmarkStart w:id="0" w:name="_GoBack"/>
      <w:bookmarkEnd w:id="0"/>
      <w:r>
        <w:rPr>
          <w:rFonts w:hint="eastAsia"/>
        </w:rPr>
        <w:t>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887</Characters>
  <Application>JUST Note</Application>
  <Lines>40</Lines>
  <Paragraphs>31</Paragraphs>
  <CharactersWithSpaces>928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dcterms:modified xsi:type="dcterms:W3CDTF">2024-04-23T02:51:06Z</dcterms:modified>
  <cp:revision>18</cp:revision>
</cp:coreProperties>
</file>